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A2CC" w14:textId="7CF97359" w:rsidR="00624643" w:rsidRDefault="00624643" w:rsidP="0062464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Metodologías de investigación social. Introducción a los oficios, Manuel Canales (ed.), 2006, Cap</w:t>
      </w:r>
      <w:r w:rsidR="00E52D24">
        <w:rPr>
          <w:rFonts w:ascii="Times New Roman" w:hAnsi="Times New Roman" w:cs="Times New Roman"/>
          <w:b/>
          <w:bCs/>
          <w:sz w:val="24"/>
          <w:szCs w:val="24"/>
        </w:rPr>
        <w:t>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tulo Presentación, pp. 11-30 </w:t>
      </w:r>
    </w:p>
    <w:p w14:paraId="08ECD8E7" w14:textId="77777777" w:rsidR="00624643" w:rsidRDefault="00624643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Nombre: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0"/>
      <w:r>
        <w:rPr>
          <w:rFonts w:ascii="Times New Roman" w:hAnsi="Times New Roman" w:cs="Times New Roman"/>
          <w:sz w:val="24"/>
          <w:szCs w:val="24"/>
        </w:rPr>
        <w:t xml:space="preserve">Dorian Nicolás Ñanco Montero </w:t>
      </w:r>
      <w:commentRangeEnd w:id="0"/>
      <w:r w:rsidR="00A44D53">
        <w:rPr>
          <w:rStyle w:val="Refdecomentario"/>
        </w:rPr>
        <w:commentReference w:id="0"/>
      </w:r>
    </w:p>
    <w:p w14:paraId="75500D3B" w14:textId="77777777" w:rsidR="00624643" w:rsidRDefault="00624643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Referencia bibliográfica del texto </w:t>
      </w:r>
    </w:p>
    <w:p w14:paraId="2CE56BCB" w14:textId="730DC461" w:rsidR="00D14B4D" w:rsidRDefault="00624643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B4D">
        <w:rPr>
          <w:rFonts w:ascii="Times New Roman" w:hAnsi="Times New Roman" w:cs="Times New Roman"/>
          <w:sz w:val="24"/>
          <w:szCs w:val="24"/>
        </w:rPr>
        <w:t>Canales, M</w:t>
      </w:r>
      <w:r w:rsidR="00D14B4D" w:rsidRPr="00D14B4D">
        <w:rPr>
          <w:rFonts w:ascii="Times New Roman" w:hAnsi="Times New Roman" w:cs="Times New Roman"/>
          <w:sz w:val="24"/>
          <w:szCs w:val="24"/>
        </w:rPr>
        <w:t>.</w:t>
      </w:r>
      <w:r w:rsidRPr="00D14B4D">
        <w:rPr>
          <w:rFonts w:ascii="Times New Roman" w:hAnsi="Times New Roman" w:cs="Times New Roman"/>
          <w:sz w:val="24"/>
          <w:szCs w:val="24"/>
        </w:rPr>
        <w:t xml:space="preserve"> (ed.)</w:t>
      </w:r>
      <w:r w:rsidR="00D14B4D">
        <w:rPr>
          <w:rFonts w:ascii="Times New Roman" w:hAnsi="Times New Roman" w:cs="Times New Roman"/>
          <w:sz w:val="24"/>
          <w:szCs w:val="24"/>
        </w:rPr>
        <w:t>.</w:t>
      </w:r>
      <w:r w:rsidRPr="00D14B4D">
        <w:rPr>
          <w:rFonts w:ascii="Times New Roman" w:hAnsi="Times New Roman" w:cs="Times New Roman"/>
          <w:sz w:val="24"/>
          <w:szCs w:val="24"/>
        </w:rPr>
        <w:t xml:space="preserve"> (2006). </w:t>
      </w:r>
      <w:r w:rsidR="00D14B4D" w:rsidRPr="00D14B4D">
        <w:rPr>
          <w:rFonts w:ascii="Times New Roman" w:hAnsi="Times New Roman" w:cs="Times New Roman"/>
          <w:iCs/>
          <w:sz w:val="24"/>
          <w:szCs w:val="24"/>
        </w:rPr>
        <w:t>Cap</w:t>
      </w:r>
      <w:r w:rsidR="00E52D24">
        <w:rPr>
          <w:rFonts w:ascii="Times New Roman" w:hAnsi="Times New Roman" w:cs="Times New Roman"/>
          <w:iCs/>
          <w:sz w:val="24"/>
          <w:szCs w:val="24"/>
        </w:rPr>
        <w:t>í</w:t>
      </w:r>
      <w:r w:rsidR="00D14B4D" w:rsidRPr="00D14B4D">
        <w:rPr>
          <w:rFonts w:ascii="Times New Roman" w:hAnsi="Times New Roman" w:cs="Times New Roman"/>
          <w:iCs/>
          <w:sz w:val="24"/>
          <w:szCs w:val="24"/>
        </w:rPr>
        <w:t>tulo Presentación. En M. Canales (</w:t>
      </w:r>
      <w:r w:rsidR="00D14B4D">
        <w:rPr>
          <w:rFonts w:ascii="Times New Roman" w:hAnsi="Times New Roman" w:cs="Times New Roman"/>
          <w:iCs/>
          <w:sz w:val="24"/>
          <w:szCs w:val="24"/>
        </w:rPr>
        <w:t>e</w:t>
      </w:r>
      <w:r w:rsidR="00D14B4D" w:rsidRPr="00D14B4D">
        <w:rPr>
          <w:rFonts w:ascii="Times New Roman" w:hAnsi="Times New Roman" w:cs="Times New Roman"/>
          <w:iCs/>
          <w:sz w:val="24"/>
          <w:szCs w:val="24"/>
        </w:rPr>
        <w:t xml:space="preserve">d.), </w:t>
      </w:r>
      <w:r w:rsidR="00D14B4D" w:rsidRPr="00D14B4D">
        <w:rPr>
          <w:rFonts w:ascii="Times New Roman" w:hAnsi="Times New Roman" w:cs="Times New Roman"/>
          <w:i/>
          <w:sz w:val="24"/>
          <w:szCs w:val="24"/>
        </w:rPr>
        <w:t xml:space="preserve">Metodologías de investigación social. Introducción a los oficios </w:t>
      </w:r>
      <w:r w:rsidR="00D14B4D" w:rsidRPr="00D14B4D">
        <w:rPr>
          <w:rFonts w:ascii="Times New Roman" w:hAnsi="Times New Roman" w:cs="Times New Roman"/>
          <w:iCs/>
          <w:sz w:val="24"/>
          <w:szCs w:val="24"/>
        </w:rPr>
        <w:t>(1ª ed</w:t>
      </w:r>
      <w:r w:rsidR="00D14B4D" w:rsidRPr="00D14B4D">
        <w:rPr>
          <w:rFonts w:ascii="Times New Roman" w:hAnsi="Times New Roman" w:cs="Times New Roman"/>
          <w:i/>
          <w:sz w:val="24"/>
          <w:szCs w:val="24"/>
        </w:rPr>
        <w:t>.</w:t>
      </w:r>
      <w:r w:rsidR="00D14B4D" w:rsidRPr="00D14B4D">
        <w:rPr>
          <w:rFonts w:ascii="Times New Roman" w:hAnsi="Times New Roman" w:cs="Times New Roman"/>
          <w:iCs/>
          <w:sz w:val="24"/>
          <w:szCs w:val="24"/>
        </w:rPr>
        <w:t>, págs. 11-30).</w:t>
      </w:r>
      <w:r w:rsidR="00D14B4D" w:rsidRPr="00D14B4D">
        <w:rPr>
          <w:rFonts w:ascii="Times New Roman" w:hAnsi="Times New Roman" w:cs="Times New Roman"/>
          <w:sz w:val="24"/>
          <w:szCs w:val="24"/>
        </w:rPr>
        <w:t xml:space="preserve"> </w:t>
      </w:r>
      <w:r w:rsidRPr="00D14B4D">
        <w:rPr>
          <w:rFonts w:ascii="Times New Roman" w:hAnsi="Times New Roman" w:cs="Times New Roman"/>
          <w:sz w:val="24"/>
          <w:szCs w:val="24"/>
        </w:rPr>
        <w:t xml:space="preserve">Santiago de Chile: LOM. </w:t>
      </w:r>
    </w:p>
    <w:p w14:paraId="1F187FD5" w14:textId="2DE3DDBF" w:rsidR="00E52D24" w:rsidRDefault="00E52D24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Palabras clave</w:t>
      </w:r>
    </w:p>
    <w:p w14:paraId="19BEC454" w14:textId="74EDC0E7" w:rsidR="00E52D24" w:rsidRDefault="00E52D24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Metodología; Investigación social; Enfoques; </w:t>
      </w:r>
      <w:r w:rsidR="00033C0F">
        <w:rPr>
          <w:rFonts w:ascii="Times New Roman" w:hAnsi="Times New Roman" w:cs="Times New Roman"/>
          <w:sz w:val="24"/>
          <w:szCs w:val="24"/>
        </w:rPr>
        <w:t xml:space="preserve">Abstracción; Concreción </w:t>
      </w:r>
    </w:p>
    <w:p w14:paraId="600E5F8B" w14:textId="4667CB9C" w:rsidR="00033C0F" w:rsidRDefault="00033C0F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16FAF132" w14:textId="10CF6570" w:rsidR="00033C0F" w:rsidRDefault="00033C0F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el capítulo estudiado, que corresponde a la presentación de un libro que en su extensión pretende establecer y dejar en claro las diferencias existentes entre tres enfoques metodológicos que se reconocen dentro de la investigación social, estos son, el cuantitativo, el cualitativo y </w:t>
      </w:r>
      <w:r w:rsidR="00287B46">
        <w:rPr>
          <w:rFonts w:ascii="Times New Roman" w:hAnsi="Times New Roman" w:cs="Times New Roman"/>
          <w:sz w:val="24"/>
          <w:szCs w:val="24"/>
        </w:rPr>
        <w:t xml:space="preserve">el enfoque dialéctico (o reflexivo); se aproxima al lector a las diferencias existentes entre cada enfoque, y a las características de estos en función de sus metodologías de trabajo y los instrumentos de investigación que utilizan.  </w:t>
      </w:r>
    </w:p>
    <w:p w14:paraId="7F733B79" w14:textId="5057CF07" w:rsidR="004009D3" w:rsidRDefault="00450F0F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3C29B7">
        <w:rPr>
          <w:rFonts w:ascii="Times New Roman" w:hAnsi="Times New Roman" w:cs="Times New Roman"/>
          <w:sz w:val="24"/>
          <w:szCs w:val="24"/>
        </w:rPr>
        <w:t xml:space="preserve">aproximación comienza con la descripción de aspectos </w:t>
      </w:r>
      <w:r w:rsidR="00A05CAC">
        <w:rPr>
          <w:rFonts w:ascii="Times New Roman" w:hAnsi="Times New Roman" w:cs="Times New Roman"/>
          <w:sz w:val="24"/>
          <w:szCs w:val="24"/>
        </w:rPr>
        <w:t>y conceptos generales que le comprenden a todos los enfoques hasta cierto punto</w:t>
      </w:r>
      <w:r w:rsidR="00664B51">
        <w:rPr>
          <w:rFonts w:ascii="Times New Roman" w:hAnsi="Times New Roman" w:cs="Times New Roman"/>
          <w:sz w:val="24"/>
          <w:szCs w:val="24"/>
        </w:rPr>
        <w:t xml:space="preserve">, v. gr., la construcción del objeto de investigación, </w:t>
      </w:r>
      <w:r w:rsidR="00FE79C4">
        <w:rPr>
          <w:rFonts w:ascii="Times New Roman" w:hAnsi="Times New Roman" w:cs="Times New Roman"/>
          <w:sz w:val="24"/>
          <w:szCs w:val="24"/>
        </w:rPr>
        <w:t xml:space="preserve">donde </w:t>
      </w:r>
      <w:r w:rsidR="0051409E">
        <w:rPr>
          <w:rFonts w:ascii="Times New Roman" w:hAnsi="Times New Roman" w:cs="Times New Roman"/>
          <w:sz w:val="24"/>
          <w:szCs w:val="24"/>
        </w:rPr>
        <w:t xml:space="preserve">operan las preguntas del </w:t>
      </w:r>
      <w:r w:rsidR="0051409E">
        <w:rPr>
          <w:rFonts w:ascii="Times New Roman" w:hAnsi="Times New Roman" w:cs="Times New Roman"/>
          <w:i/>
          <w:iCs/>
          <w:sz w:val="24"/>
          <w:szCs w:val="24"/>
        </w:rPr>
        <w:t>qué</w:t>
      </w:r>
      <w:r w:rsidR="0051409E">
        <w:rPr>
          <w:rFonts w:ascii="Times New Roman" w:hAnsi="Times New Roman" w:cs="Times New Roman"/>
          <w:sz w:val="24"/>
          <w:szCs w:val="24"/>
        </w:rPr>
        <w:t xml:space="preserve"> se quiere investigar y </w:t>
      </w:r>
      <w:r w:rsidR="0051409E">
        <w:rPr>
          <w:rFonts w:ascii="Times New Roman" w:hAnsi="Times New Roman" w:cs="Times New Roman"/>
          <w:i/>
          <w:iCs/>
          <w:sz w:val="24"/>
          <w:szCs w:val="24"/>
        </w:rPr>
        <w:t>para qué</w:t>
      </w:r>
      <w:r w:rsidR="0051409E">
        <w:rPr>
          <w:rFonts w:ascii="Times New Roman" w:hAnsi="Times New Roman" w:cs="Times New Roman"/>
          <w:sz w:val="24"/>
          <w:szCs w:val="24"/>
        </w:rPr>
        <w:t xml:space="preserve">; </w:t>
      </w:r>
      <w:r w:rsidR="00025AF4">
        <w:rPr>
          <w:rFonts w:ascii="Times New Roman" w:hAnsi="Times New Roman" w:cs="Times New Roman"/>
          <w:sz w:val="24"/>
          <w:szCs w:val="24"/>
        </w:rPr>
        <w:t xml:space="preserve">las condiciones </w:t>
      </w:r>
      <w:r w:rsidR="005D2BD0">
        <w:rPr>
          <w:rFonts w:ascii="Times New Roman" w:hAnsi="Times New Roman" w:cs="Times New Roman"/>
          <w:sz w:val="24"/>
          <w:szCs w:val="24"/>
        </w:rPr>
        <w:t>bajo las que se va a producir la recolección de datos</w:t>
      </w:r>
      <w:r w:rsidR="00C66C42">
        <w:rPr>
          <w:rFonts w:ascii="Times New Roman" w:hAnsi="Times New Roman" w:cs="Times New Roman"/>
          <w:sz w:val="24"/>
          <w:szCs w:val="24"/>
        </w:rPr>
        <w:t>, momento que exigirá definir nuestro método</w:t>
      </w:r>
      <w:r w:rsidR="00EE68CC">
        <w:rPr>
          <w:rFonts w:ascii="Times New Roman" w:hAnsi="Times New Roman" w:cs="Times New Roman"/>
          <w:sz w:val="24"/>
          <w:szCs w:val="24"/>
        </w:rPr>
        <w:t xml:space="preserve"> de investigación a partir de la pregunta del </w:t>
      </w:r>
      <w:r w:rsidR="00EE68CC">
        <w:rPr>
          <w:rFonts w:ascii="Times New Roman" w:hAnsi="Times New Roman" w:cs="Times New Roman"/>
          <w:i/>
          <w:iCs/>
          <w:sz w:val="24"/>
          <w:szCs w:val="24"/>
        </w:rPr>
        <w:t>cómo</w:t>
      </w:r>
      <w:r w:rsidR="00D60C53">
        <w:rPr>
          <w:rFonts w:ascii="Times New Roman" w:hAnsi="Times New Roman" w:cs="Times New Roman"/>
          <w:i/>
          <w:iCs/>
          <w:sz w:val="24"/>
          <w:szCs w:val="24"/>
        </w:rPr>
        <w:t xml:space="preserve"> se investiga</w:t>
      </w:r>
      <w:r w:rsidR="00D60C53">
        <w:rPr>
          <w:rFonts w:ascii="Times New Roman" w:hAnsi="Times New Roman" w:cs="Times New Roman"/>
          <w:sz w:val="24"/>
          <w:szCs w:val="24"/>
        </w:rPr>
        <w:t xml:space="preserve">. </w:t>
      </w:r>
      <w:r w:rsidR="00921779">
        <w:rPr>
          <w:rFonts w:ascii="Times New Roman" w:hAnsi="Times New Roman" w:cs="Times New Roman"/>
          <w:sz w:val="24"/>
          <w:szCs w:val="24"/>
        </w:rPr>
        <w:t xml:space="preserve">Sobre ello, </w:t>
      </w:r>
      <w:r w:rsidR="002F2058">
        <w:rPr>
          <w:rFonts w:ascii="Times New Roman" w:hAnsi="Times New Roman" w:cs="Times New Roman"/>
          <w:sz w:val="24"/>
          <w:szCs w:val="24"/>
        </w:rPr>
        <w:t xml:space="preserve">y para sintetizar sobre este tema, </w:t>
      </w:r>
      <w:r w:rsidR="00062EE0">
        <w:rPr>
          <w:rFonts w:ascii="Times New Roman" w:hAnsi="Times New Roman" w:cs="Times New Roman"/>
          <w:sz w:val="24"/>
          <w:szCs w:val="24"/>
        </w:rPr>
        <w:t>se reconoce</w:t>
      </w:r>
      <w:r w:rsidR="00F015A3">
        <w:rPr>
          <w:rFonts w:ascii="Times New Roman" w:hAnsi="Times New Roman" w:cs="Times New Roman"/>
          <w:sz w:val="24"/>
          <w:szCs w:val="24"/>
        </w:rPr>
        <w:t>n</w:t>
      </w:r>
      <w:r w:rsidR="00062EE0">
        <w:rPr>
          <w:rFonts w:ascii="Times New Roman" w:hAnsi="Times New Roman" w:cs="Times New Roman"/>
          <w:sz w:val="24"/>
          <w:szCs w:val="24"/>
        </w:rPr>
        <w:t xml:space="preserve"> también</w:t>
      </w:r>
      <w:r w:rsidR="00F015A3">
        <w:rPr>
          <w:rFonts w:ascii="Times New Roman" w:hAnsi="Times New Roman" w:cs="Times New Roman"/>
          <w:sz w:val="24"/>
          <w:szCs w:val="24"/>
        </w:rPr>
        <w:t xml:space="preserve"> tres prácticas básicas de </w:t>
      </w:r>
      <w:r w:rsidR="001B776D">
        <w:rPr>
          <w:rFonts w:ascii="Times New Roman" w:hAnsi="Times New Roman" w:cs="Times New Roman"/>
          <w:sz w:val="24"/>
          <w:szCs w:val="24"/>
        </w:rPr>
        <w:t>cada método,</w:t>
      </w:r>
      <w:r w:rsidR="00B23F68">
        <w:rPr>
          <w:rFonts w:ascii="Times New Roman" w:hAnsi="Times New Roman" w:cs="Times New Roman"/>
          <w:sz w:val="24"/>
          <w:szCs w:val="24"/>
        </w:rPr>
        <w:t xml:space="preserve"> esto es, la construcción de la muestra,</w:t>
      </w:r>
      <w:r w:rsidR="002F2058">
        <w:rPr>
          <w:rFonts w:ascii="Times New Roman" w:hAnsi="Times New Roman" w:cs="Times New Roman"/>
          <w:sz w:val="24"/>
          <w:szCs w:val="24"/>
        </w:rPr>
        <w:t xml:space="preserve"> definición del instrumento de observación </w:t>
      </w:r>
      <w:r w:rsidR="00AF2C08">
        <w:rPr>
          <w:rFonts w:ascii="Times New Roman" w:hAnsi="Times New Roman" w:cs="Times New Roman"/>
          <w:sz w:val="24"/>
          <w:szCs w:val="24"/>
        </w:rPr>
        <w:t>y el análisis</w:t>
      </w:r>
      <w:r w:rsidR="004D63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5ADE5B" w14:textId="77777777" w:rsidR="00916537" w:rsidRDefault="000C0C3F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otro lado, cabe decir que el investigador social no </w:t>
      </w:r>
      <w:r w:rsidR="00D9664B">
        <w:rPr>
          <w:rFonts w:ascii="Times New Roman" w:hAnsi="Times New Roman" w:cs="Times New Roman"/>
          <w:sz w:val="24"/>
          <w:szCs w:val="24"/>
        </w:rPr>
        <w:t xml:space="preserve">se restringe a una forma </w:t>
      </w:r>
      <w:r w:rsidR="004F6BC5">
        <w:rPr>
          <w:rFonts w:ascii="Times New Roman" w:hAnsi="Times New Roman" w:cs="Times New Roman"/>
          <w:sz w:val="24"/>
          <w:szCs w:val="24"/>
        </w:rPr>
        <w:t>estricta u ortodoxa de investigar</w:t>
      </w:r>
      <w:r w:rsidR="000A306F">
        <w:rPr>
          <w:rFonts w:ascii="Times New Roman" w:hAnsi="Times New Roman" w:cs="Times New Roman"/>
          <w:sz w:val="24"/>
          <w:szCs w:val="24"/>
        </w:rPr>
        <w:t xml:space="preserve"> (“protocolos”)</w:t>
      </w:r>
      <w:r w:rsidR="004F6BC5">
        <w:rPr>
          <w:rFonts w:ascii="Times New Roman" w:hAnsi="Times New Roman" w:cs="Times New Roman"/>
          <w:sz w:val="24"/>
          <w:szCs w:val="24"/>
        </w:rPr>
        <w:t xml:space="preserve">, sino que </w:t>
      </w:r>
      <w:r w:rsidR="00F000A2">
        <w:rPr>
          <w:rFonts w:ascii="Times New Roman" w:hAnsi="Times New Roman" w:cs="Times New Roman"/>
          <w:sz w:val="24"/>
          <w:szCs w:val="24"/>
        </w:rPr>
        <w:t xml:space="preserve">diseña sus herramientas </w:t>
      </w:r>
      <w:r w:rsidR="002F3779">
        <w:rPr>
          <w:rFonts w:ascii="Times New Roman" w:hAnsi="Times New Roman" w:cs="Times New Roman"/>
          <w:sz w:val="24"/>
          <w:szCs w:val="24"/>
        </w:rPr>
        <w:t>y</w:t>
      </w:r>
      <w:r w:rsidR="00A45201">
        <w:rPr>
          <w:rFonts w:ascii="Times New Roman" w:hAnsi="Times New Roman" w:cs="Times New Roman"/>
          <w:sz w:val="24"/>
          <w:szCs w:val="24"/>
        </w:rPr>
        <w:t xml:space="preserve"> </w:t>
      </w:r>
      <w:r w:rsidR="00044709">
        <w:rPr>
          <w:rFonts w:ascii="Times New Roman" w:hAnsi="Times New Roman" w:cs="Times New Roman"/>
          <w:sz w:val="24"/>
          <w:szCs w:val="24"/>
        </w:rPr>
        <w:t>escoge</w:t>
      </w:r>
      <w:r w:rsidR="00A45201">
        <w:rPr>
          <w:rFonts w:ascii="Times New Roman" w:hAnsi="Times New Roman" w:cs="Times New Roman"/>
          <w:sz w:val="24"/>
          <w:szCs w:val="24"/>
        </w:rPr>
        <w:t xml:space="preserve"> su</w:t>
      </w:r>
      <w:r w:rsidR="00044709">
        <w:rPr>
          <w:rFonts w:ascii="Times New Roman" w:hAnsi="Times New Roman" w:cs="Times New Roman"/>
          <w:sz w:val="24"/>
          <w:szCs w:val="24"/>
        </w:rPr>
        <w:t>s</w:t>
      </w:r>
      <w:r w:rsidR="002F3779">
        <w:rPr>
          <w:rFonts w:ascii="Times New Roman" w:hAnsi="Times New Roman" w:cs="Times New Roman"/>
          <w:sz w:val="24"/>
          <w:szCs w:val="24"/>
        </w:rPr>
        <w:t xml:space="preserve"> metodologías investigativas a su conveniencia e interés. En este sentido, </w:t>
      </w:r>
      <w:r w:rsidR="00044709">
        <w:rPr>
          <w:rFonts w:ascii="Times New Roman" w:hAnsi="Times New Roman" w:cs="Times New Roman"/>
          <w:sz w:val="24"/>
          <w:szCs w:val="24"/>
        </w:rPr>
        <w:t>dependiendo del interés investigativo</w:t>
      </w:r>
      <w:r w:rsidR="00FD2744">
        <w:rPr>
          <w:rFonts w:ascii="Times New Roman" w:hAnsi="Times New Roman" w:cs="Times New Roman"/>
          <w:sz w:val="24"/>
          <w:szCs w:val="24"/>
        </w:rPr>
        <w:t>,</w:t>
      </w:r>
      <w:r w:rsidR="00044709">
        <w:rPr>
          <w:rFonts w:ascii="Times New Roman" w:hAnsi="Times New Roman" w:cs="Times New Roman"/>
          <w:sz w:val="24"/>
          <w:szCs w:val="24"/>
        </w:rPr>
        <w:t xml:space="preserve"> </w:t>
      </w:r>
      <w:r w:rsidR="009C09F5">
        <w:rPr>
          <w:rFonts w:ascii="Times New Roman" w:hAnsi="Times New Roman" w:cs="Times New Roman"/>
          <w:sz w:val="24"/>
          <w:szCs w:val="24"/>
        </w:rPr>
        <w:t>podemos adherir a uno/s de los siguientes métod</w:t>
      </w:r>
      <w:r w:rsidR="00916537">
        <w:rPr>
          <w:rFonts w:ascii="Times New Roman" w:hAnsi="Times New Roman" w:cs="Times New Roman"/>
          <w:sz w:val="24"/>
          <w:szCs w:val="24"/>
        </w:rPr>
        <w:t xml:space="preserve">os: </w:t>
      </w:r>
    </w:p>
    <w:p w14:paraId="62D89B0A" w14:textId="77777777" w:rsidR="00B16213" w:rsidRDefault="00153447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enfoque cua</w:t>
      </w:r>
      <w:r w:rsidR="001C0F00">
        <w:rPr>
          <w:rFonts w:ascii="Times New Roman" w:hAnsi="Times New Roman" w:cs="Times New Roman"/>
          <w:sz w:val="24"/>
          <w:szCs w:val="24"/>
        </w:rPr>
        <w:t>ntitativo</w:t>
      </w:r>
      <w:r>
        <w:rPr>
          <w:rFonts w:ascii="Times New Roman" w:hAnsi="Times New Roman" w:cs="Times New Roman"/>
          <w:sz w:val="24"/>
          <w:szCs w:val="24"/>
        </w:rPr>
        <w:t xml:space="preserve"> destaca</w:t>
      </w:r>
      <w:r w:rsidR="001C0F00">
        <w:rPr>
          <w:rFonts w:ascii="Times New Roman" w:hAnsi="Times New Roman" w:cs="Times New Roman"/>
          <w:sz w:val="24"/>
          <w:szCs w:val="24"/>
        </w:rPr>
        <w:t xml:space="preserve"> </w:t>
      </w:r>
      <w:r w:rsidR="00586896">
        <w:rPr>
          <w:rFonts w:ascii="Times New Roman" w:hAnsi="Times New Roman" w:cs="Times New Roman"/>
          <w:sz w:val="24"/>
          <w:szCs w:val="24"/>
        </w:rPr>
        <w:t>por trabajar en particular con va</w:t>
      </w:r>
      <w:r w:rsidR="00403A20">
        <w:rPr>
          <w:rFonts w:ascii="Times New Roman" w:hAnsi="Times New Roman" w:cs="Times New Roman"/>
          <w:sz w:val="24"/>
          <w:szCs w:val="24"/>
        </w:rPr>
        <w:t>lores y variables, con los primeros entendidos como una etiqueta de los segundos</w:t>
      </w:r>
      <w:r w:rsidR="00621139">
        <w:rPr>
          <w:rFonts w:ascii="Times New Roman" w:hAnsi="Times New Roman" w:cs="Times New Roman"/>
          <w:sz w:val="24"/>
          <w:szCs w:val="24"/>
        </w:rPr>
        <w:t>, y los segundos como un</w:t>
      </w:r>
      <w:r w:rsidR="00A42638">
        <w:rPr>
          <w:rFonts w:ascii="Times New Roman" w:hAnsi="Times New Roman" w:cs="Times New Roman"/>
          <w:sz w:val="24"/>
          <w:szCs w:val="24"/>
        </w:rPr>
        <w:t xml:space="preserve"> conjunto de individuos. Variabilizar </w:t>
      </w:r>
      <w:r w:rsidR="00C142D2">
        <w:rPr>
          <w:rFonts w:ascii="Times New Roman" w:hAnsi="Times New Roman" w:cs="Times New Roman"/>
          <w:sz w:val="24"/>
          <w:szCs w:val="24"/>
        </w:rPr>
        <w:t>es una práctica que apunta al observar comparativo</w:t>
      </w:r>
      <w:r w:rsidR="007B661A">
        <w:rPr>
          <w:rFonts w:ascii="Times New Roman" w:hAnsi="Times New Roman" w:cs="Times New Roman"/>
          <w:sz w:val="24"/>
          <w:szCs w:val="24"/>
        </w:rPr>
        <w:t>, mediante ello se representa</w:t>
      </w:r>
      <w:r w:rsidR="008F76EC">
        <w:rPr>
          <w:rFonts w:ascii="Times New Roman" w:hAnsi="Times New Roman" w:cs="Times New Roman"/>
          <w:sz w:val="24"/>
          <w:szCs w:val="24"/>
        </w:rPr>
        <w:t xml:space="preserve"> cierto ámbito de la realidad en lo que se destaca como tablas de valores. </w:t>
      </w:r>
      <w:r w:rsidR="009855B3">
        <w:rPr>
          <w:rFonts w:ascii="Times New Roman" w:hAnsi="Times New Roman" w:cs="Times New Roman"/>
          <w:sz w:val="24"/>
          <w:szCs w:val="24"/>
        </w:rPr>
        <w:t xml:space="preserve">En lo que respecta a su </w:t>
      </w:r>
      <w:r w:rsidR="009855B3" w:rsidRPr="006052B7">
        <w:rPr>
          <w:rFonts w:ascii="Times New Roman" w:hAnsi="Times New Roman" w:cs="Times New Roman"/>
          <w:i/>
          <w:iCs/>
          <w:sz w:val="24"/>
          <w:szCs w:val="24"/>
        </w:rPr>
        <w:t>instrumento de investigación</w:t>
      </w:r>
      <w:r w:rsidR="009855B3">
        <w:rPr>
          <w:rFonts w:ascii="Times New Roman" w:hAnsi="Times New Roman" w:cs="Times New Roman"/>
          <w:sz w:val="24"/>
          <w:szCs w:val="24"/>
        </w:rPr>
        <w:t xml:space="preserve"> principal</w:t>
      </w:r>
      <w:r w:rsidR="00932878">
        <w:rPr>
          <w:rFonts w:ascii="Times New Roman" w:hAnsi="Times New Roman" w:cs="Times New Roman"/>
          <w:sz w:val="24"/>
          <w:szCs w:val="24"/>
        </w:rPr>
        <w:t xml:space="preserve"> gira en torno al dato</w:t>
      </w:r>
      <w:r w:rsidR="00922BF8">
        <w:rPr>
          <w:rFonts w:ascii="Times New Roman" w:hAnsi="Times New Roman" w:cs="Times New Roman"/>
          <w:sz w:val="24"/>
          <w:szCs w:val="24"/>
        </w:rPr>
        <w:t>, y respecta a la esquematización de</w:t>
      </w:r>
      <w:r w:rsidR="00B53341">
        <w:rPr>
          <w:rFonts w:ascii="Times New Roman" w:hAnsi="Times New Roman" w:cs="Times New Roman"/>
          <w:sz w:val="24"/>
          <w:szCs w:val="24"/>
        </w:rPr>
        <w:t xml:space="preserve"> </w:t>
      </w:r>
      <w:r w:rsidR="008830C0">
        <w:rPr>
          <w:rFonts w:ascii="Times New Roman" w:hAnsi="Times New Roman" w:cs="Times New Roman"/>
          <w:sz w:val="24"/>
          <w:szCs w:val="24"/>
        </w:rPr>
        <w:t>variables y valores</w:t>
      </w:r>
      <w:r w:rsidR="00E6669B">
        <w:rPr>
          <w:rFonts w:ascii="Times New Roman" w:hAnsi="Times New Roman" w:cs="Times New Roman"/>
          <w:sz w:val="24"/>
          <w:szCs w:val="24"/>
        </w:rPr>
        <w:t xml:space="preserve">, y existen </w:t>
      </w:r>
      <w:r w:rsidR="00893D35">
        <w:rPr>
          <w:rFonts w:ascii="Times New Roman" w:hAnsi="Times New Roman" w:cs="Times New Roman"/>
          <w:sz w:val="24"/>
          <w:szCs w:val="24"/>
        </w:rPr>
        <w:t xml:space="preserve">dos </w:t>
      </w:r>
      <w:r w:rsidR="00AE37A7">
        <w:rPr>
          <w:rFonts w:ascii="Times New Roman" w:hAnsi="Times New Roman" w:cs="Times New Roman"/>
          <w:sz w:val="24"/>
          <w:szCs w:val="24"/>
        </w:rPr>
        <w:t>instrumentos para ello: la muestra, representación de</w:t>
      </w:r>
      <w:r w:rsidR="00C35470">
        <w:rPr>
          <w:rFonts w:ascii="Times New Roman" w:hAnsi="Times New Roman" w:cs="Times New Roman"/>
          <w:sz w:val="24"/>
          <w:szCs w:val="24"/>
        </w:rPr>
        <w:t xml:space="preserve"> la población de estudio; y la escala</w:t>
      </w:r>
      <w:r w:rsidR="00FD7F67">
        <w:rPr>
          <w:rFonts w:ascii="Times New Roman" w:hAnsi="Times New Roman" w:cs="Times New Roman"/>
          <w:sz w:val="24"/>
          <w:szCs w:val="24"/>
        </w:rPr>
        <w:t xml:space="preserve">, como modos en lo que lo social es numerable, y existen a su vez cuatro de ellos: </w:t>
      </w:r>
      <w:r w:rsidR="0095452D">
        <w:rPr>
          <w:rFonts w:ascii="Times New Roman" w:hAnsi="Times New Roman" w:cs="Times New Roman"/>
          <w:sz w:val="24"/>
          <w:szCs w:val="24"/>
        </w:rPr>
        <w:t xml:space="preserve">numeral, ordinal, escalar y </w:t>
      </w:r>
      <w:r w:rsidR="00B16213">
        <w:rPr>
          <w:rFonts w:ascii="Times New Roman" w:hAnsi="Times New Roman" w:cs="Times New Roman"/>
          <w:sz w:val="24"/>
          <w:szCs w:val="24"/>
        </w:rPr>
        <w:t>cuantificación.</w:t>
      </w:r>
    </w:p>
    <w:p w14:paraId="53AE266B" w14:textId="0F1978FC" w:rsidR="00EC24F4" w:rsidRDefault="00B16213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enfoque cualitativo destaca</w:t>
      </w:r>
      <w:r w:rsidR="00336B23">
        <w:rPr>
          <w:rFonts w:ascii="Times New Roman" w:hAnsi="Times New Roman" w:cs="Times New Roman"/>
          <w:sz w:val="24"/>
          <w:szCs w:val="24"/>
        </w:rPr>
        <w:t xml:space="preserve">, en </w:t>
      </w:r>
      <w:commentRangeStart w:id="1"/>
      <w:r w:rsidR="00336B23">
        <w:rPr>
          <w:rFonts w:ascii="Times New Roman" w:hAnsi="Times New Roman" w:cs="Times New Roman"/>
          <w:sz w:val="24"/>
          <w:szCs w:val="24"/>
        </w:rPr>
        <w:t xml:space="preserve">oposición </w:t>
      </w:r>
      <w:commentRangeEnd w:id="1"/>
      <w:r w:rsidR="00DF7CEF">
        <w:rPr>
          <w:rStyle w:val="Refdecomentario"/>
        </w:rPr>
        <w:commentReference w:id="1"/>
      </w:r>
      <w:r w:rsidR="00336B23">
        <w:rPr>
          <w:rFonts w:ascii="Times New Roman" w:hAnsi="Times New Roman" w:cs="Times New Roman"/>
          <w:sz w:val="24"/>
          <w:szCs w:val="24"/>
        </w:rPr>
        <w:t xml:space="preserve">al cuantitativo, en una no-abstracción de la </w:t>
      </w:r>
      <w:r w:rsidR="00957C2F">
        <w:rPr>
          <w:rFonts w:ascii="Times New Roman" w:hAnsi="Times New Roman" w:cs="Times New Roman"/>
          <w:sz w:val="24"/>
          <w:szCs w:val="24"/>
        </w:rPr>
        <w:t xml:space="preserve">complejidad subjetiva del individuo. Al integrar esta </w:t>
      </w:r>
      <w:r w:rsidR="00153635">
        <w:rPr>
          <w:rFonts w:ascii="Times New Roman" w:hAnsi="Times New Roman" w:cs="Times New Roman"/>
          <w:sz w:val="24"/>
          <w:szCs w:val="24"/>
        </w:rPr>
        <w:t xml:space="preserve">dimensión subjetiva, el método </w:t>
      </w:r>
      <w:r w:rsidR="00155028">
        <w:rPr>
          <w:rFonts w:ascii="Times New Roman" w:hAnsi="Times New Roman" w:cs="Times New Roman"/>
          <w:sz w:val="24"/>
          <w:szCs w:val="24"/>
        </w:rPr>
        <w:t>permite establecer una relación cercana con sus sujetos de estudio por medio del habla y escucha</w:t>
      </w:r>
      <w:r w:rsidR="000C7E47">
        <w:rPr>
          <w:rFonts w:ascii="Times New Roman" w:hAnsi="Times New Roman" w:cs="Times New Roman"/>
          <w:sz w:val="24"/>
          <w:szCs w:val="24"/>
        </w:rPr>
        <w:t xml:space="preserve">; además de ello, se trata en general de una investigación que busca </w:t>
      </w:r>
      <w:r w:rsidR="00E33644">
        <w:rPr>
          <w:rFonts w:ascii="Times New Roman" w:hAnsi="Times New Roman" w:cs="Times New Roman"/>
          <w:sz w:val="24"/>
          <w:szCs w:val="24"/>
        </w:rPr>
        <w:t>descifrar signos/símbolos</w:t>
      </w:r>
      <w:r w:rsidR="0009444D">
        <w:rPr>
          <w:rFonts w:ascii="Times New Roman" w:hAnsi="Times New Roman" w:cs="Times New Roman"/>
          <w:sz w:val="24"/>
          <w:szCs w:val="24"/>
        </w:rPr>
        <w:t xml:space="preserve"> contenidos en los sujetos</w:t>
      </w:r>
      <w:r w:rsidR="00795073">
        <w:rPr>
          <w:rFonts w:ascii="Times New Roman" w:hAnsi="Times New Roman" w:cs="Times New Roman"/>
          <w:sz w:val="24"/>
          <w:szCs w:val="24"/>
        </w:rPr>
        <w:t xml:space="preserve">. </w:t>
      </w:r>
      <w:r w:rsidR="006E23AD">
        <w:rPr>
          <w:rFonts w:ascii="Times New Roman" w:hAnsi="Times New Roman" w:cs="Times New Roman"/>
          <w:sz w:val="24"/>
          <w:szCs w:val="24"/>
        </w:rPr>
        <w:t xml:space="preserve">Los instrumentos del enfoquen no se articulan en base a cuestionarios </w:t>
      </w:r>
      <w:r w:rsidR="00A06406">
        <w:rPr>
          <w:rFonts w:ascii="Times New Roman" w:hAnsi="Times New Roman" w:cs="Times New Roman"/>
          <w:sz w:val="24"/>
          <w:szCs w:val="24"/>
        </w:rPr>
        <w:t xml:space="preserve">generales </w:t>
      </w:r>
      <w:r w:rsidR="00E63FE5">
        <w:rPr>
          <w:rFonts w:ascii="Times New Roman" w:hAnsi="Times New Roman" w:cs="Times New Roman"/>
          <w:sz w:val="24"/>
          <w:szCs w:val="24"/>
        </w:rPr>
        <w:t xml:space="preserve">que sean cuantificables, pues no es su fin, esto es, apertura. </w:t>
      </w:r>
      <w:r w:rsidR="003101E5">
        <w:rPr>
          <w:rFonts w:ascii="Times New Roman" w:hAnsi="Times New Roman" w:cs="Times New Roman"/>
          <w:sz w:val="24"/>
          <w:szCs w:val="24"/>
        </w:rPr>
        <w:t xml:space="preserve">Es por ello que </w:t>
      </w:r>
      <w:r w:rsidR="00BC5EC9">
        <w:rPr>
          <w:rFonts w:ascii="Times New Roman" w:hAnsi="Times New Roman" w:cs="Times New Roman"/>
          <w:sz w:val="24"/>
          <w:szCs w:val="24"/>
        </w:rPr>
        <w:t xml:space="preserve">la encuesta cualitativa, a diferencia de la cuantitativa, busca más </w:t>
      </w:r>
      <w:r w:rsidR="00BC5EC9">
        <w:rPr>
          <w:rFonts w:ascii="Times New Roman" w:hAnsi="Times New Roman" w:cs="Times New Roman"/>
          <w:sz w:val="24"/>
          <w:szCs w:val="24"/>
        </w:rPr>
        <w:lastRenderedPageBreak/>
        <w:t>cercanía y recolectar datos que puedan responder a la decodificación de</w:t>
      </w:r>
      <w:r w:rsidR="00AC24F5">
        <w:rPr>
          <w:rFonts w:ascii="Times New Roman" w:hAnsi="Times New Roman" w:cs="Times New Roman"/>
          <w:sz w:val="24"/>
          <w:szCs w:val="24"/>
        </w:rPr>
        <w:t xml:space="preserve"> los códigos. Como instrumentos</w:t>
      </w:r>
      <w:r w:rsidR="00A96368">
        <w:rPr>
          <w:rFonts w:ascii="Times New Roman" w:hAnsi="Times New Roman" w:cs="Times New Roman"/>
          <w:sz w:val="24"/>
          <w:szCs w:val="24"/>
        </w:rPr>
        <w:t xml:space="preserve"> tenemos los cuestionarios, la autobiografía</w:t>
      </w:r>
      <w:r w:rsidR="007E1324">
        <w:rPr>
          <w:rFonts w:ascii="Times New Roman" w:hAnsi="Times New Roman" w:cs="Times New Roman"/>
          <w:sz w:val="24"/>
          <w:szCs w:val="24"/>
        </w:rPr>
        <w:t xml:space="preserve">, testimonios e historia oral y los grupos de discusión. </w:t>
      </w:r>
    </w:p>
    <w:p w14:paraId="5F431F5B" w14:textId="42005437" w:rsidR="00B37A49" w:rsidRDefault="00B37A49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enfoque dial</w:t>
      </w:r>
      <w:r w:rsidR="0020451D">
        <w:rPr>
          <w:rFonts w:ascii="Times New Roman" w:hAnsi="Times New Roman" w:cs="Times New Roman"/>
          <w:sz w:val="24"/>
          <w:szCs w:val="24"/>
        </w:rPr>
        <w:t xml:space="preserve">éctico (o reflexivo) es un método </w:t>
      </w:r>
      <w:r w:rsidR="00CE7679">
        <w:rPr>
          <w:rFonts w:ascii="Times New Roman" w:hAnsi="Times New Roman" w:cs="Times New Roman"/>
          <w:sz w:val="24"/>
          <w:szCs w:val="24"/>
        </w:rPr>
        <w:t>que, primero, se caracteriza por su d</w:t>
      </w:r>
      <w:r w:rsidR="00133EE6">
        <w:rPr>
          <w:rFonts w:ascii="Times New Roman" w:hAnsi="Times New Roman" w:cs="Times New Roman"/>
          <w:sz w:val="24"/>
          <w:szCs w:val="24"/>
        </w:rPr>
        <w:t>istanciamiento con el cuantitativo, pero se asemeja al cualitativo en el sentido de la intervención social de campo</w:t>
      </w:r>
      <w:r w:rsidR="007B4DEC">
        <w:rPr>
          <w:rFonts w:ascii="Times New Roman" w:hAnsi="Times New Roman" w:cs="Times New Roman"/>
          <w:sz w:val="24"/>
          <w:szCs w:val="24"/>
        </w:rPr>
        <w:t xml:space="preserve">, con el único -pero importante- detalle </w:t>
      </w:r>
      <w:r w:rsidR="001A3700">
        <w:rPr>
          <w:rFonts w:ascii="Times New Roman" w:hAnsi="Times New Roman" w:cs="Times New Roman"/>
          <w:sz w:val="24"/>
          <w:szCs w:val="24"/>
        </w:rPr>
        <w:t>de que</w:t>
      </w:r>
      <w:r w:rsidR="007A0279">
        <w:rPr>
          <w:rFonts w:ascii="Times New Roman" w:hAnsi="Times New Roman" w:cs="Times New Roman"/>
          <w:sz w:val="24"/>
          <w:szCs w:val="24"/>
        </w:rPr>
        <w:t>, dentro de la praxis social, se tiende a una suerte de auto investigación por parte de los investigados</w:t>
      </w:r>
      <w:r w:rsidR="00F035B1">
        <w:rPr>
          <w:rFonts w:ascii="Times New Roman" w:hAnsi="Times New Roman" w:cs="Times New Roman"/>
          <w:sz w:val="24"/>
          <w:szCs w:val="24"/>
        </w:rPr>
        <w:t>, por tanto, el enfoque investigativo</w:t>
      </w:r>
      <w:r w:rsidR="006D63A6">
        <w:rPr>
          <w:rFonts w:ascii="Times New Roman" w:hAnsi="Times New Roman" w:cs="Times New Roman"/>
          <w:sz w:val="24"/>
          <w:szCs w:val="24"/>
        </w:rPr>
        <w:t xml:space="preserve"> adquiere un carácter de primera persona y, por ende, un cambio en el cómo se produce</w:t>
      </w:r>
      <w:r w:rsidR="008027DD">
        <w:rPr>
          <w:rFonts w:ascii="Times New Roman" w:hAnsi="Times New Roman" w:cs="Times New Roman"/>
          <w:sz w:val="24"/>
          <w:szCs w:val="24"/>
        </w:rPr>
        <w:t>n los conocimientos y, en consecuencia, un giro epistemológico al</w:t>
      </w:r>
      <w:r w:rsidR="008C3797">
        <w:rPr>
          <w:rFonts w:ascii="Times New Roman" w:hAnsi="Times New Roman" w:cs="Times New Roman"/>
          <w:sz w:val="24"/>
          <w:szCs w:val="24"/>
        </w:rPr>
        <w:t xml:space="preserve"> adquirir un producto de tales características. En este caso, </w:t>
      </w:r>
      <w:r w:rsidR="008B2B21">
        <w:rPr>
          <w:rFonts w:ascii="Times New Roman" w:hAnsi="Times New Roman" w:cs="Times New Roman"/>
          <w:sz w:val="24"/>
          <w:szCs w:val="24"/>
        </w:rPr>
        <w:t xml:space="preserve">son los mismos investigados quienes llevan a cabo (realizan y conducen) su investigación, en total oposición al método cualitativo, en donde los sujetos no intervienen </w:t>
      </w:r>
      <w:r w:rsidR="00C90E50">
        <w:rPr>
          <w:rFonts w:ascii="Times New Roman" w:hAnsi="Times New Roman" w:cs="Times New Roman"/>
          <w:sz w:val="24"/>
          <w:szCs w:val="24"/>
        </w:rPr>
        <w:t xml:space="preserve">en este aspecto. </w:t>
      </w:r>
    </w:p>
    <w:p w14:paraId="21ABA8C9" w14:textId="50956152" w:rsidR="00AD623B" w:rsidRDefault="00AD623B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Comentario</w:t>
      </w:r>
    </w:p>
    <w:p w14:paraId="6E553EF7" w14:textId="3F90777B" w:rsidR="00474E2A" w:rsidRDefault="002E43FE" w:rsidP="00624643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¿</w:t>
      </w:r>
      <w:r w:rsidR="003A62C7">
        <w:rPr>
          <w:rFonts w:ascii="Times New Roman" w:hAnsi="Times New Roman" w:cs="Times New Roman"/>
          <w:i/>
          <w:iCs/>
          <w:sz w:val="24"/>
          <w:szCs w:val="24"/>
        </w:rPr>
        <w:t xml:space="preserve">Cuáles </w:t>
      </w:r>
      <w:r w:rsidR="003676DC">
        <w:rPr>
          <w:rFonts w:ascii="Times New Roman" w:hAnsi="Times New Roman" w:cs="Times New Roman"/>
          <w:i/>
          <w:iCs/>
          <w:sz w:val="24"/>
          <w:szCs w:val="24"/>
        </w:rPr>
        <w:t xml:space="preserve">son las diferencias </w:t>
      </w:r>
      <w:r w:rsidR="00284E67">
        <w:rPr>
          <w:rFonts w:ascii="Times New Roman" w:hAnsi="Times New Roman" w:cs="Times New Roman"/>
          <w:i/>
          <w:iCs/>
          <w:sz w:val="24"/>
          <w:szCs w:val="24"/>
        </w:rPr>
        <w:t xml:space="preserve">principales </w:t>
      </w:r>
      <w:r w:rsidR="00B87435">
        <w:rPr>
          <w:rFonts w:ascii="Times New Roman" w:hAnsi="Times New Roman" w:cs="Times New Roman"/>
          <w:i/>
          <w:iCs/>
          <w:sz w:val="24"/>
          <w:szCs w:val="24"/>
        </w:rPr>
        <w:t xml:space="preserve">entre los tres </w:t>
      </w:r>
      <w:r w:rsidR="00A60B1C">
        <w:rPr>
          <w:rFonts w:ascii="Times New Roman" w:hAnsi="Times New Roman" w:cs="Times New Roman"/>
          <w:i/>
          <w:iCs/>
          <w:sz w:val="24"/>
          <w:szCs w:val="24"/>
        </w:rPr>
        <w:t xml:space="preserve">métodos propuestos </w:t>
      </w:r>
      <w:r w:rsidR="00474E2A">
        <w:rPr>
          <w:rFonts w:ascii="Times New Roman" w:hAnsi="Times New Roman" w:cs="Times New Roman"/>
          <w:i/>
          <w:iCs/>
          <w:sz w:val="24"/>
          <w:szCs w:val="24"/>
        </w:rPr>
        <w:t xml:space="preserve">por el/los autor/es? </w:t>
      </w:r>
    </w:p>
    <w:p w14:paraId="19D5ED71" w14:textId="77777777" w:rsidR="00334120" w:rsidRDefault="00474E2A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Sobre esto</w:t>
      </w:r>
      <w:r w:rsidR="009360C8">
        <w:rPr>
          <w:rFonts w:ascii="Times New Roman" w:hAnsi="Times New Roman" w:cs="Times New Roman"/>
          <w:sz w:val="24"/>
          <w:szCs w:val="24"/>
        </w:rPr>
        <w:t>, hemos explicado más arriba en general la</w:t>
      </w:r>
      <w:r w:rsidR="003075D8">
        <w:rPr>
          <w:rFonts w:ascii="Times New Roman" w:hAnsi="Times New Roman" w:cs="Times New Roman"/>
          <w:sz w:val="24"/>
          <w:szCs w:val="24"/>
        </w:rPr>
        <w:t xml:space="preserve">s diferencias </w:t>
      </w:r>
      <w:r w:rsidR="00EB204A">
        <w:rPr>
          <w:rFonts w:ascii="Times New Roman" w:hAnsi="Times New Roman" w:cs="Times New Roman"/>
          <w:sz w:val="24"/>
          <w:szCs w:val="24"/>
        </w:rPr>
        <w:t xml:space="preserve">que distancian a los tres métodos propuestos, </w:t>
      </w:r>
      <w:r w:rsidR="00334120">
        <w:rPr>
          <w:rFonts w:ascii="Times New Roman" w:hAnsi="Times New Roman" w:cs="Times New Roman"/>
          <w:sz w:val="24"/>
          <w:szCs w:val="24"/>
        </w:rPr>
        <w:t xml:space="preserve">y en este apartado las desarrollaremos un poco más. </w:t>
      </w:r>
    </w:p>
    <w:p w14:paraId="5BBF329D" w14:textId="5F10EB8F" w:rsidR="00F41C82" w:rsidRDefault="00334120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Primero, </w:t>
      </w:r>
      <w:r w:rsidR="00472811">
        <w:rPr>
          <w:rFonts w:ascii="Times New Roman" w:hAnsi="Times New Roman" w:cs="Times New Roman"/>
          <w:sz w:val="24"/>
          <w:szCs w:val="24"/>
        </w:rPr>
        <w:t xml:space="preserve">parece ser </w:t>
      </w:r>
      <w:r w:rsidR="00742993">
        <w:rPr>
          <w:rFonts w:ascii="Times New Roman" w:hAnsi="Times New Roman" w:cs="Times New Roman"/>
          <w:sz w:val="24"/>
          <w:szCs w:val="24"/>
        </w:rPr>
        <w:t xml:space="preserve">que estos planteamientos van </w:t>
      </w:r>
      <w:r>
        <w:rPr>
          <w:rFonts w:ascii="Times New Roman" w:hAnsi="Times New Roman" w:cs="Times New Roman"/>
          <w:sz w:val="24"/>
          <w:szCs w:val="24"/>
        </w:rPr>
        <w:t xml:space="preserve">en total oposición a lo que busca enseñar el curso de </w:t>
      </w:r>
      <w:r>
        <w:rPr>
          <w:rFonts w:ascii="Times New Roman" w:hAnsi="Times New Roman" w:cs="Times New Roman"/>
          <w:i/>
          <w:iCs/>
          <w:sz w:val="24"/>
          <w:szCs w:val="24"/>
        </w:rPr>
        <w:t>Diseño de investigación</w:t>
      </w:r>
      <w:r w:rsidR="0089262F">
        <w:rPr>
          <w:rFonts w:ascii="Times New Roman" w:hAnsi="Times New Roman" w:cs="Times New Roman"/>
          <w:sz w:val="24"/>
          <w:szCs w:val="24"/>
        </w:rPr>
        <w:t xml:space="preserve"> </w:t>
      </w:r>
      <w:r w:rsidR="00742993">
        <w:rPr>
          <w:rFonts w:ascii="Times New Roman" w:hAnsi="Times New Roman" w:cs="Times New Roman"/>
          <w:sz w:val="24"/>
          <w:szCs w:val="24"/>
        </w:rPr>
        <w:t>frente a la superación de la</w:t>
      </w:r>
      <w:r w:rsidR="002E562A">
        <w:rPr>
          <w:rFonts w:ascii="Times New Roman" w:hAnsi="Times New Roman" w:cs="Times New Roman"/>
          <w:sz w:val="24"/>
          <w:szCs w:val="24"/>
        </w:rPr>
        <w:t>s dicotomías entre metodologías investigativas</w:t>
      </w:r>
      <w:r w:rsidR="00BC20CE">
        <w:rPr>
          <w:rFonts w:ascii="Times New Roman" w:hAnsi="Times New Roman" w:cs="Times New Roman"/>
          <w:sz w:val="24"/>
          <w:szCs w:val="24"/>
        </w:rPr>
        <w:t>, sin embargo</w:t>
      </w:r>
      <w:r w:rsidR="0030029F">
        <w:rPr>
          <w:rFonts w:ascii="Times New Roman" w:hAnsi="Times New Roman" w:cs="Times New Roman"/>
          <w:sz w:val="24"/>
          <w:szCs w:val="24"/>
        </w:rPr>
        <w:t xml:space="preserve">, interpretaremos dichos planteamientos -y creo que es </w:t>
      </w:r>
      <w:r w:rsidR="004D26C8">
        <w:rPr>
          <w:rFonts w:ascii="Times New Roman" w:hAnsi="Times New Roman" w:cs="Times New Roman"/>
          <w:sz w:val="24"/>
          <w:szCs w:val="24"/>
        </w:rPr>
        <w:t>una interpretación correcta, mas no poseo la capacidad para aventurar una crítica tan elaborada habiendo leído tan solo un extracto del texto-</w:t>
      </w:r>
      <w:r w:rsidR="00156DB7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2"/>
      <w:r w:rsidR="00156DB7">
        <w:rPr>
          <w:rFonts w:ascii="Times New Roman" w:hAnsi="Times New Roman" w:cs="Times New Roman"/>
          <w:sz w:val="24"/>
          <w:szCs w:val="24"/>
        </w:rPr>
        <w:t xml:space="preserve">como una distinción </w:t>
      </w:r>
      <w:commentRangeEnd w:id="2"/>
      <w:r w:rsidR="006D559D">
        <w:rPr>
          <w:rStyle w:val="Refdecomentario"/>
        </w:rPr>
        <w:commentReference w:id="2"/>
      </w:r>
      <w:r w:rsidR="00156DB7">
        <w:rPr>
          <w:rFonts w:ascii="Times New Roman" w:hAnsi="Times New Roman" w:cs="Times New Roman"/>
          <w:sz w:val="24"/>
          <w:szCs w:val="24"/>
        </w:rPr>
        <w:t>necesaria para focalizarnos en lo que potencialmente son capaces de lograr cada método por sí mismos</w:t>
      </w:r>
      <w:r w:rsidR="00F41C8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736B829" w14:textId="77777777" w:rsidR="00567035" w:rsidRDefault="00F41C82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Como se señala en la presentación, podemos </w:t>
      </w:r>
      <w:r w:rsidR="00C0556B">
        <w:rPr>
          <w:rFonts w:ascii="Times New Roman" w:hAnsi="Times New Roman" w:cs="Times New Roman"/>
          <w:sz w:val="24"/>
          <w:szCs w:val="24"/>
        </w:rPr>
        <w:t xml:space="preserve">reducir -a modo simple de tratar- las diferencias mediante criterios de abstracción y </w:t>
      </w:r>
      <w:r w:rsidR="00464397">
        <w:rPr>
          <w:rFonts w:ascii="Times New Roman" w:hAnsi="Times New Roman" w:cs="Times New Roman"/>
          <w:sz w:val="24"/>
          <w:szCs w:val="24"/>
        </w:rPr>
        <w:t>concreción</w:t>
      </w:r>
      <w:r w:rsidR="003F3895">
        <w:rPr>
          <w:rFonts w:ascii="Times New Roman" w:hAnsi="Times New Roman" w:cs="Times New Roman"/>
          <w:sz w:val="24"/>
          <w:szCs w:val="24"/>
        </w:rPr>
        <w:t xml:space="preserve">. </w:t>
      </w:r>
      <w:r w:rsidR="007476AA">
        <w:rPr>
          <w:rFonts w:ascii="Times New Roman" w:hAnsi="Times New Roman" w:cs="Times New Roman"/>
          <w:sz w:val="24"/>
          <w:szCs w:val="24"/>
        </w:rPr>
        <w:t>En el caso de el método cuantitativo, se dice que, al trabajar con valores y variables, existe una abstracción de las relaciones sociales</w:t>
      </w:r>
      <w:r w:rsidR="00D131EC">
        <w:rPr>
          <w:rFonts w:ascii="Times New Roman" w:hAnsi="Times New Roman" w:cs="Times New Roman"/>
          <w:sz w:val="24"/>
          <w:szCs w:val="24"/>
        </w:rPr>
        <w:t xml:space="preserve"> y complejidad subjetiva</w:t>
      </w:r>
      <w:r w:rsidR="007476AA">
        <w:rPr>
          <w:rFonts w:ascii="Times New Roman" w:hAnsi="Times New Roman" w:cs="Times New Roman"/>
          <w:sz w:val="24"/>
          <w:szCs w:val="24"/>
        </w:rPr>
        <w:t xml:space="preserve"> de los </w:t>
      </w:r>
      <w:r w:rsidR="007476AA">
        <w:rPr>
          <w:rFonts w:ascii="Times New Roman" w:hAnsi="Times New Roman" w:cs="Times New Roman"/>
          <w:i/>
          <w:iCs/>
          <w:sz w:val="24"/>
          <w:szCs w:val="24"/>
        </w:rPr>
        <w:t>individuos</w:t>
      </w:r>
      <w:r w:rsidR="007476AA">
        <w:rPr>
          <w:rFonts w:ascii="Times New Roman" w:hAnsi="Times New Roman" w:cs="Times New Roman"/>
          <w:sz w:val="24"/>
          <w:szCs w:val="24"/>
        </w:rPr>
        <w:t xml:space="preserve"> </w:t>
      </w:r>
      <w:r w:rsidR="00F641BB">
        <w:rPr>
          <w:rFonts w:ascii="Times New Roman" w:hAnsi="Times New Roman" w:cs="Times New Roman"/>
          <w:sz w:val="24"/>
          <w:szCs w:val="24"/>
        </w:rPr>
        <w:t xml:space="preserve">y, a su vez, se abstrae </w:t>
      </w:r>
      <w:r w:rsidR="009D3800">
        <w:rPr>
          <w:rFonts w:ascii="Times New Roman" w:hAnsi="Times New Roman" w:cs="Times New Roman"/>
          <w:sz w:val="24"/>
          <w:szCs w:val="24"/>
        </w:rPr>
        <w:t>de las variables a la totalidad de la que forman parte. En este sentido</w:t>
      </w:r>
      <w:r w:rsidR="00614970">
        <w:rPr>
          <w:rFonts w:ascii="Times New Roman" w:hAnsi="Times New Roman" w:cs="Times New Roman"/>
          <w:sz w:val="24"/>
          <w:szCs w:val="24"/>
        </w:rPr>
        <w:t xml:space="preserve">, la variabilización se hace posible </w:t>
      </w:r>
      <w:r w:rsidR="00111F6D">
        <w:rPr>
          <w:rFonts w:ascii="Times New Roman" w:hAnsi="Times New Roman" w:cs="Times New Roman"/>
          <w:sz w:val="24"/>
          <w:szCs w:val="24"/>
        </w:rPr>
        <w:t xml:space="preserve">solo con tal grado de abstracción, esta es la que permite </w:t>
      </w:r>
      <w:r w:rsidR="00AE566E">
        <w:rPr>
          <w:rFonts w:ascii="Times New Roman" w:hAnsi="Times New Roman" w:cs="Times New Roman"/>
          <w:sz w:val="24"/>
          <w:szCs w:val="24"/>
        </w:rPr>
        <w:t xml:space="preserve">enumerar y etiquetar a los individuos y variables. Por otro lado, en la misma línea de abstracción, </w:t>
      </w:r>
      <w:r w:rsidR="004420D5">
        <w:rPr>
          <w:rFonts w:ascii="Times New Roman" w:hAnsi="Times New Roman" w:cs="Times New Roman"/>
          <w:sz w:val="24"/>
          <w:szCs w:val="24"/>
        </w:rPr>
        <w:t xml:space="preserve">el método cuantitativo supone una abstracción muy ínfima de su sujeto, y recordemos que, </w:t>
      </w:r>
      <w:r w:rsidR="004E6E5B">
        <w:rPr>
          <w:rFonts w:ascii="Times New Roman" w:hAnsi="Times New Roman" w:cs="Times New Roman"/>
          <w:sz w:val="24"/>
          <w:szCs w:val="24"/>
        </w:rPr>
        <w:t xml:space="preserve">el sujeto es para el enfoque cualitativo lo que el individuo es para el enfoque cuantitativo. </w:t>
      </w:r>
    </w:p>
    <w:p w14:paraId="2CFB2B43" w14:textId="566F9246" w:rsidR="00CE57D0" w:rsidRDefault="0094279F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hecho de integrar esa subjetividad</w:t>
      </w:r>
      <w:r w:rsidR="0053208B">
        <w:rPr>
          <w:rFonts w:ascii="Times New Roman" w:hAnsi="Times New Roman" w:cs="Times New Roman"/>
          <w:sz w:val="24"/>
          <w:szCs w:val="24"/>
        </w:rPr>
        <w:t xml:space="preserve"> 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08B">
        <w:rPr>
          <w:rFonts w:ascii="Times New Roman" w:hAnsi="Times New Roman" w:cs="Times New Roman"/>
          <w:sz w:val="24"/>
          <w:szCs w:val="24"/>
        </w:rPr>
        <w:t>la contemplación de las relaciones sociales reducen la abstracción</w:t>
      </w:r>
      <w:r w:rsidR="00835E46">
        <w:rPr>
          <w:rFonts w:ascii="Times New Roman" w:hAnsi="Times New Roman" w:cs="Times New Roman"/>
          <w:sz w:val="24"/>
          <w:szCs w:val="24"/>
        </w:rPr>
        <w:t xml:space="preserve">, pero </w:t>
      </w:r>
      <w:r w:rsidR="002B52E4">
        <w:rPr>
          <w:rFonts w:ascii="Times New Roman" w:hAnsi="Times New Roman" w:cs="Times New Roman"/>
          <w:sz w:val="24"/>
          <w:szCs w:val="24"/>
        </w:rPr>
        <w:t>presentan un grado importante de falta de concreción que es suplido con el enfoque dialéctico. E</w:t>
      </w:r>
      <w:r w:rsidR="008E5EEF">
        <w:rPr>
          <w:rFonts w:ascii="Times New Roman" w:hAnsi="Times New Roman" w:cs="Times New Roman"/>
          <w:sz w:val="24"/>
          <w:szCs w:val="24"/>
        </w:rPr>
        <w:t>n el</w:t>
      </w:r>
      <w:r w:rsidR="002B52E4">
        <w:rPr>
          <w:rFonts w:ascii="Times New Roman" w:hAnsi="Times New Roman" w:cs="Times New Roman"/>
          <w:sz w:val="24"/>
          <w:szCs w:val="24"/>
        </w:rPr>
        <w:t xml:space="preserve"> método cualitativo</w:t>
      </w:r>
      <w:r w:rsidR="008E5EEF">
        <w:rPr>
          <w:rFonts w:ascii="Times New Roman" w:hAnsi="Times New Roman" w:cs="Times New Roman"/>
          <w:sz w:val="24"/>
          <w:szCs w:val="24"/>
        </w:rPr>
        <w:t xml:space="preserve"> el investigador</w:t>
      </w:r>
      <w:r w:rsidR="002B52E4">
        <w:rPr>
          <w:rFonts w:ascii="Times New Roman" w:hAnsi="Times New Roman" w:cs="Times New Roman"/>
          <w:sz w:val="24"/>
          <w:szCs w:val="24"/>
        </w:rPr>
        <w:t xml:space="preserve"> habla y escucha, </w:t>
      </w:r>
      <w:r w:rsidR="009E0873">
        <w:rPr>
          <w:rFonts w:ascii="Times New Roman" w:hAnsi="Times New Roman" w:cs="Times New Roman"/>
          <w:sz w:val="24"/>
          <w:szCs w:val="24"/>
        </w:rPr>
        <w:t xml:space="preserve">participa activamente </w:t>
      </w:r>
      <w:r w:rsidR="00DD6CE6">
        <w:rPr>
          <w:rFonts w:ascii="Times New Roman" w:hAnsi="Times New Roman" w:cs="Times New Roman"/>
          <w:sz w:val="24"/>
          <w:szCs w:val="24"/>
        </w:rPr>
        <w:t xml:space="preserve">y se separa </w:t>
      </w:r>
      <w:r w:rsidR="009E0873">
        <w:rPr>
          <w:rFonts w:ascii="Times New Roman" w:hAnsi="Times New Roman" w:cs="Times New Roman"/>
          <w:sz w:val="24"/>
          <w:szCs w:val="24"/>
        </w:rPr>
        <w:t>de su oficina de</w:t>
      </w:r>
      <w:r w:rsidR="009271E9">
        <w:rPr>
          <w:rFonts w:ascii="Times New Roman" w:hAnsi="Times New Roman" w:cs="Times New Roman"/>
          <w:sz w:val="24"/>
          <w:szCs w:val="24"/>
        </w:rPr>
        <w:t xml:space="preserve"> datos estadísticos para ejercer una observación participante, sin </w:t>
      </w:r>
      <w:r w:rsidR="00567035">
        <w:rPr>
          <w:rFonts w:ascii="Times New Roman" w:hAnsi="Times New Roman" w:cs="Times New Roman"/>
          <w:sz w:val="24"/>
          <w:szCs w:val="24"/>
        </w:rPr>
        <w:t>embargo,</w:t>
      </w:r>
      <w:r w:rsidR="009271E9">
        <w:rPr>
          <w:rFonts w:ascii="Times New Roman" w:hAnsi="Times New Roman" w:cs="Times New Roman"/>
          <w:sz w:val="24"/>
          <w:szCs w:val="24"/>
        </w:rPr>
        <w:t xml:space="preserve"> es él </w:t>
      </w:r>
      <w:r w:rsidR="00317382">
        <w:rPr>
          <w:rFonts w:ascii="Times New Roman" w:hAnsi="Times New Roman" w:cs="Times New Roman"/>
          <w:sz w:val="24"/>
          <w:szCs w:val="24"/>
        </w:rPr>
        <w:t>quien realiza y conduce toda la investigación, e interpreta a los sujetos como meros instrumentos de recolección de datos inertes de los que</w:t>
      </w:r>
      <w:r w:rsidR="0074076D">
        <w:rPr>
          <w:rFonts w:ascii="Times New Roman" w:hAnsi="Times New Roman" w:cs="Times New Roman"/>
          <w:sz w:val="24"/>
          <w:szCs w:val="24"/>
        </w:rPr>
        <w:t xml:space="preserve">, una vez efectuada </w:t>
      </w:r>
      <w:r w:rsidR="00EB36B7">
        <w:rPr>
          <w:rFonts w:ascii="Times New Roman" w:hAnsi="Times New Roman" w:cs="Times New Roman"/>
          <w:sz w:val="24"/>
          <w:szCs w:val="24"/>
        </w:rPr>
        <w:t xml:space="preserve">la </w:t>
      </w:r>
      <w:r w:rsidR="00567035">
        <w:rPr>
          <w:rFonts w:ascii="Times New Roman" w:hAnsi="Times New Roman" w:cs="Times New Roman"/>
          <w:i/>
          <w:iCs/>
          <w:sz w:val="24"/>
          <w:szCs w:val="24"/>
        </w:rPr>
        <w:t>saturación</w:t>
      </w:r>
      <w:r w:rsidR="00EB36B7">
        <w:rPr>
          <w:rFonts w:ascii="Times New Roman" w:hAnsi="Times New Roman" w:cs="Times New Roman"/>
          <w:sz w:val="24"/>
          <w:szCs w:val="24"/>
        </w:rPr>
        <w:t>, se se</w:t>
      </w:r>
      <w:r w:rsidR="00567035">
        <w:rPr>
          <w:rFonts w:ascii="Times New Roman" w:hAnsi="Times New Roman" w:cs="Times New Roman"/>
          <w:sz w:val="24"/>
          <w:szCs w:val="24"/>
        </w:rPr>
        <w:t xml:space="preserve">para y desentiende; por otro lado, </w:t>
      </w:r>
      <w:r w:rsidR="00860CA8">
        <w:rPr>
          <w:rFonts w:ascii="Times New Roman" w:hAnsi="Times New Roman" w:cs="Times New Roman"/>
          <w:sz w:val="24"/>
          <w:szCs w:val="24"/>
        </w:rPr>
        <w:t xml:space="preserve">el enfoque dialéctico </w:t>
      </w:r>
      <w:r w:rsidR="008F2F2A">
        <w:rPr>
          <w:rFonts w:ascii="Times New Roman" w:hAnsi="Times New Roman" w:cs="Times New Roman"/>
          <w:sz w:val="24"/>
          <w:szCs w:val="24"/>
        </w:rPr>
        <w:t>logra concret</w:t>
      </w:r>
      <w:r w:rsidR="00093BDA">
        <w:rPr>
          <w:rFonts w:ascii="Times New Roman" w:hAnsi="Times New Roman" w:cs="Times New Roman"/>
          <w:sz w:val="24"/>
          <w:szCs w:val="24"/>
        </w:rPr>
        <w:t>ar un</w:t>
      </w:r>
      <w:r w:rsidR="0036169A">
        <w:rPr>
          <w:rFonts w:ascii="Times New Roman" w:hAnsi="Times New Roman" w:cs="Times New Roman"/>
          <w:sz w:val="24"/>
          <w:szCs w:val="24"/>
        </w:rPr>
        <w:t>a óptima representación de la realidad social de lo estudiado</w:t>
      </w:r>
      <w:r w:rsidR="00AD61FA">
        <w:rPr>
          <w:rFonts w:ascii="Times New Roman" w:hAnsi="Times New Roman" w:cs="Times New Roman"/>
          <w:sz w:val="24"/>
          <w:szCs w:val="24"/>
        </w:rPr>
        <w:t xml:space="preserve">, pues son los investigados quienes guían la investigación. </w:t>
      </w:r>
    </w:p>
    <w:p w14:paraId="448E4431" w14:textId="77777777" w:rsidR="00CE57D0" w:rsidRDefault="00CE57D0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947729" w14:textId="77777777" w:rsidR="00CE57D0" w:rsidRDefault="00CE57D0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8E19A4" w14:textId="20DAE51E" w:rsidR="00CE57D0" w:rsidRDefault="00107589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Citas</w:t>
      </w:r>
    </w:p>
    <w:p w14:paraId="4CD3F7F0" w14:textId="45B198EF" w:rsidR="00107589" w:rsidRDefault="00E34400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094130" w:rsidRPr="00094130">
        <w:rPr>
          <w:rFonts w:ascii="Times New Roman" w:hAnsi="Times New Roman" w:cs="Times New Roman"/>
          <w:sz w:val="24"/>
          <w:szCs w:val="24"/>
        </w:rPr>
        <w:t xml:space="preserve">Ni variables ni individuos: el objeto es complejo, pues articula un plano manifiesto y uno generador, mientras que el individuo está estructuralmente articulado con otros, e internamente articulado como </w:t>
      </w:r>
      <w:r w:rsidRPr="00E34400">
        <w:rPr>
          <w:rFonts w:ascii="Times New Roman" w:hAnsi="Times New Roman" w:cs="Times New Roman"/>
          <w:sz w:val="24"/>
          <w:szCs w:val="24"/>
        </w:rPr>
        <w:t>"</w:t>
      </w:r>
      <w:r w:rsidR="00094130" w:rsidRPr="00094130">
        <w:rPr>
          <w:rFonts w:ascii="Times New Roman" w:hAnsi="Times New Roman" w:cs="Times New Roman"/>
          <w:sz w:val="24"/>
          <w:szCs w:val="24"/>
        </w:rPr>
        <w:t>totalidad"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237FBF">
        <w:rPr>
          <w:rFonts w:ascii="Times New Roman" w:hAnsi="Times New Roman" w:cs="Times New Roman"/>
          <w:sz w:val="24"/>
          <w:szCs w:val="24"/>
        </w:rPr>
        <w:t>(</w:t>
      </w:r>
      <w:r w:rsidR="00303E9A">
        <w:rPr>
          <w:rFonts w:ascii="Times New Roman" w:hAnsi="Times New Roman" w:cs="Times New Roman"/>
          <w:sz w:val="24"/>
          <w:szCs w:val="24"/>
        </w:rPr>
        <w:t xml:space="preserve">Canales </w:t>
      </w:r>
      <w:r w:rsidR="00A74ACF">
        <w:rPr>
          <w:rFonts w:ascii="Times New Roman" w:hAnsi="Times New Roman" w:cs="Times New Roman"/>
          <w:sz w:val="24"/>
          <w:szCs w:val="24"/>
        </w:rPr>
        <w:t>y otros</w:t>
      </w:r>
      <w:r w:rsidR="00A3455B">
        <w:rPr>
          <w:rFonts w:ascii="Times New Roman" w:hAnsi="Times New Roman" w:cs="Times New Roman"/>
          <w:sz w:val="24"/>
          <w:szCs w:val="24"/>
        </w:rPr>
        <w:t xml:space="preserve">, 2006, pág. </w:t>
      </w:r>
      <w:r w:rsidR="00F22F7F">
        <w:rPr>
          <w:rFonts w:ascii="Times New Roman" w:hAnsi="Times New Roman" w:cs="Times New Roman"/>
          <w:sz w:val="24"/>
          <w:szCs w:val="24"/>
        </w:rPr>
        <w:t>19)</w:t>
      </w:r>
      <w:r w:rsidR="00A74A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4E762" w14:textId="77777777" w:rsidR="00A74ACF" w:rsidRDefault="00A74ACF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3CD114" w14:textId="33FBABF2" w:rsidR="00CE57D0" w:rsidRDefault="00CE57D0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03E8D" w14:textId="77777777" w:rsidR="00CE57D0" w:rsidRPr="00CE57D0" w:rsidRDefault="00CE57D0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422F4D" w14:textId="77777777" w:rsidR="00D60C53" w:rsidRPr="00D60C53" w:rsidRDefault="00D60C53" w:rsidP="006246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AF2AF" w14:textId="7521CDE9" w:rsidR="00876603" w:rsidRPr="00624643" w:rsidRDefault="00624643" w:rsidP="006246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876603" w:rsidRPr="006246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7:36:00Z" w:initials="CD">
    <w:p w14:paraId="74FCF9E4" w14:textId="0C94928C" w:rsidR="00A44D53" w:rsidRDefault="00A44D53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  <w:comment w:id="1" w:author="CLAUDIO DUARTE" w:date="2021-11-10T07:38:00Z" w:initials="CD">
    <w:p w14:paraId="4252463B" w14:textId="77472C85" w:rsidR="00DF7CEF" w:rsidRDefault="00DF7CEF">
      <w:pPr>
        <w:pStyle w:val="Textocomentario"/>
      </w:pPr>
      <w:r>
        <w:rPr>
          <w:rStyle w:val="Refdecomentario"/>
        </w:rPr>
        <w:annotationRef/>
      </w:r>
      <w:r>
        <w:t>diferencia</w:t>
      </w:r>
    </w:p>
  </w:comment>
  <w:comment w:id="2" w:author="CLAUDIO DUARTE" w:date="2021-11-10T07:39:00Z" w:initials="CD">
    <w:p w14:paraId="36D4790C" w14:textId="7A20334C" w:rsidR="006D559D" w:rsidRDefault="006D559D">
      <w:pPr>
        <w:pStyle w:val="Textocomentario"/>
      </w:pPr>
      <w:r>
        <w:rPr>
          <w:rStyle w:val="Refdecomentario"/>
        </w:rPr>
        <w:annotationRef/>
      </w:r>
      <w:r>
        <w:t>De eso se trata de distinguir y diferenciar, pero sin establecer oposición o asimetría entre métodos.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FCF9E4" w15:done="0"/>
  <w15:commentEx w15:paraId="4252463B" w15:done="0"/>
  <w15:commentEx w15:paraId="36D479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F4F1" w16cex:dateUtc="2021-11-10T10:36:00Z"/>
  <w16cex:commentExtensible w16cex:durableId="2535F567" w16cex:dateUtc="2021-11-10T10:38:00Z"/>
  <w16cex:commentExtensible w16cex:durableId="2535F5BC" w16cex:dateUtc="2021-11-10T10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FCF9E4" w16cid:durableId="2535F4F1"/>
  <w16cid:commentId w16cid:paraId="4252463B" w16cid:durableId="2535F567"/>
  <w16cid:commentId w16cid:paraId="36D4790C" w16cid:durableId="2535F5B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43"/>
    <w:rsid w:val="0001034F"/>
    <w:rsid w:val="000154A6"/>
    <w:rsid w:val="00025AF4"/>
    <w:rsid w:val="00033C0F"/>
    <w:rsid w:val="00044709"/>
    <w:rsid w:val="00062EE0"/>
    <w:rsid w:val="00093BDA"/>
    <w:rsid w:val="00094130"/>
    <w:rsid w:val="0009444D"/>
    <w:rsid w:val="000A306F"/>
    <w:rsid w:val="000B2310"/>
    <w:rsid w:val="000C0C3F"/>
    <w:rsid w:val="000C7E47"/>
    <w:rsid w:val="00107589"/>
    <w:rsid w:val="00111F6D"/>
    <w:rsid w:val="00133EE6"/>
    <w:rsid w:val="00153447"/>
    <w:rsid w:val="00153635"/>
    <w:rsid w:val="00155028"/>
    <w:rsid w:val="00156DB7"/>
    <w:rsid w:val="001935F1"/>
    <w:rsid w:val="001A3700"/>
    <w:rsid w:val="001B776D"/>
    <w:rsid w:val="001C0F00"/>
    <w:rsid w:val="0020451D"/>
    <w:rsid w:val="00237FBF"/>
    <w:rsid w:val="00284E67"/>
    <w:rsid w:val="00287B46"/>
    <w:rsid w:val="002B52E4"/>
    <w:rsid w:val="002B7384"/>
    <w:rsid w:val="002E43FE"/>
    <w:rsid w:val="002E562A"/>
    <w:rsid w:val="002F2058"/>
    <w:rsid w:val="002F3779"/>
    <w:rsid w:val="0030029F"/>
    <w:rsid w:val="00303E9A"/>
    <w:rsid w:val="003075D8"/>
    <w:rsid w:val="003101E5"/>
    <w:rsid w:val="00317382"/>
    <w:rsid w:val="00334120"/>
    <w:rsid w:val="00336B23"/>
    <w:rsid w:val="0036169A"/>
    <w:rsid w:val="003676DC"/>
    <w:rsid w:val="003A62C7"/>
    <w:rsid w:val="003C29B7"/>
    <w:rsid w:val="003F3895"/>
    <w:rsid w:val="004009D3"/>
    <w:rsid w:val="00403A20"/>
    <w:rsid w:val="004420D5"/>
    <w:rsid w:val="00450F0F"/>
    <w:rsid w:val="00464397"/>
    <w:rsid w:val="00472811"/>
    <w:rsid w:val="00474E2A"/>
    <w:rsid w:val="004D26C8"/>
    <w:rsid w:val="004D6344"/>
    <w:rsid w:val="004E6E5B"/>
    <w:rsid w:val="004F6BC5"/>
    <w:rsid w:val="0051409E"/>
    <w:rsid w:val="0053208B"/>
    <w:rsid w:val="00567035"/>
    <w:rsid w:val="00586896"/>
    <w:rsid w:val="005D2BD0"/>
    <w:rsid w:val="006052B7"/>
    <w:rsid w:val="00614970"/>
    <w:rsid w:val="00621139"/>
    <w:rsid w:val="0062157E"/>
    <w:rsid w:val="00624643"/>
    <w:rsid w:val="00664B51"/>
    <w:rsid w:val="006D559D"/>
    <w:rsid w:val="006D63A6"/>
    <w:rsid w:val="006E23AD"/>
    <w:rsid w:val="00711107"/>
    <w:rsid w:val="0074076D"/>
    <w:rsid w:val="00742993"/>
    <w:rsid w:val="007476AA"/>
    <w:rsid w:val="00795073"/>
    <w:rsid w:val="007A0279"/>
    <w:rsid w:val="007B4DEC"/>
    <w:rsid w:val="007B661A"/>
    <w:rsid w:val="007E1324"/>
    <w:rsid w:val="008027DD"/>
    <w:rsid w:val="00835E46"/>
    <w:rsid w:val="00860CA8"/>
    <w:rsid w:val="008830C0"/>
    <w:rsid w:val="0089262F"/>
    <w:rsid w:val="00893D35"/>
    <w:rsid w:val="008B2B21"/>
    <w:rsid w:val="008C353C"/>
    <w:rsid w:val="008C3797"/>
    <w:rsid w:val="008E5EEF"/>
    <w:rsid w:val="008F2F2A"/>
    <w:rsid w:val="008F76EC"/>
    <w:rsid w:val="00916537"/>
    <w:rsid w:val="00921779"/>
    <w:rsid w:val="00922BF8"/>
    <w:rsid w:val="009271E9"/>
    <w:rsid w:val="00932878"/>
    <w:rsid w:val="009360C8"/>
    <w:rsid w:val="0094279F"/>
    <w:rsid w:val="0095452D"/>
    <w:rsid w:val="00957C2F"/>
    <w:rsid w:val="00981431"/>
    <w:rsid w:val="009855B3"/>
    <w:rsid w:val="009C09F5"/>
    <w:rsid w:val="009D3800"/>
    <w:rsid w:val="009E0873"/>
    <w:rsid w:val="00A05CAC"/>
    <w:rsid w:val="00A06406"/>
    <w:rsid w:val="00A3455B"/>
    <w:rsid w:val="00A40750"/>
    <w:rsid w:val="00A42638"/>
    <w:rsid w:val="00A44D53"/>
    <w:rsid w:val="00A45201"/>
    <w:rsid w:val="00A60B1C"/>
    <w:rsid w:val="00A74ACF"/>
    <w:rsid w:val="00A96368"/>
    <w:rsid w:val="00AC24F5"/>
    <w:rsid w:val="00AD61FA"/>
    <w:rsid w:val="00AD623B"/>
    <w:rsid w:val="00AE37A7"/>
    <w:rsid w:val="00AE566E"/>
    <w:rsid w:val="00AF2C08"/>
    <w:rsid w:val="00B16213"/>
    <w:rsid w:val="00B23F68"/>
    <w:rsid w:val="00B37A49"/>
    <w:rsid w:val="00B53341"/>
    <w:rsid w:val="00B87435"/>
    <w:rsid w:val="00BC20CE"/>
    <w:rsid w:val="00BC5EC9"/>
    <w:rsid w:val="00BF68AF"/>
    <w:rsid w:val="00C0556B"/>
    <w:rsid w:val="00C142D2"/>
    <w:rsid w:val="00C35470"/>
    <w:rsid w:val="00C66C42"/>
    <w:rsid w:val="00C90E50"/>
    <w:rsid w:val="00CE57D0"/>
    <w:rsid w:val="00CE7679"/>
    <w:rsid w:val="00D131EC"/>
    <w:rsid w:val="00D14B4D"/>
    <w:rsid w:val="00D60C53"/>
    <w:rsid w:val="00D9664B"/>
    <w:rsid w:val="00DD6CE6"/>
    <w:rsid w:val="00DF7CEF"/>
    <w:rsid w:val="00E33644"/>
    <w:rsid w:val="00E34400"/>
    <w:rsid w:val="00E52D24"/>
    <w:rsid w:val="00E63FE5"/>
    <w:rsid w:val="00E6669B"/>
    <w:rsid w:val="00EB204A"/>
    <w:rsid w:val="00EB36B7"/>
    <w:rsid w:val="00EC24F4"/>
    <w:rsid w:val="00EE68CC"/>
    <w:rsid w:val="00F000A2"/>
    <w:rsid w:val="00F015A3"/>
    <w:rsid w:val="00F035B1"/>
    <w:rsid w:val="00F22F7F"/>
    <w:rsid w:val="00F41C82"/>
    <w:rsid w:val="00F4401A"/>
    <w:rsid w:val="00F641BB"/>
    <w:rsid w:val="00FB29A3"/>
    <w:rsid w:val="00FD2744"/>
    <w:rsid w:val="00FD7F67"/>
    <w:rsid w:val="00FE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F731"/>
  <w15:chartTrackingRefBased/>
  <w15:docId w15:val="{EACDB234-21CB-46C5-AE63-F1545D32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5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44D5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4D5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4D53"/>
    <w:rPr>
      <w:sz w:val="20"/>
      <w:szCs w:val="20"/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4D5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4D53"/>
    <w:rPr>
      <w:b/>
      <w:bCs/>
      <w:sz w:val="20"/>
      <w:szCs w:val="20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74F9-3E75-4E62-BBD5-03163927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1074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Dorian Nicolás Ñanco Montero (dorian.nanco)</dc:creator>
  <cp:keywords/>
  <dc:description/>
  <cp:lastModifiedBy>CLAUDIO DUARTE</cp:lastModifiedBy>
  <cp:revision>4</cp:revision>
  <dcterms:created xsi:type="dcterms:W3CDTF">2021-11-10T10:36:00Z</dcterms:created>
  <dcterms:modified xsi:type="dcterms:W3CDTF">2021-11-10T10:40:00Z</dcterms:modified>
</cp:coreProperties>
</file>